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82" w:rsidRPr="00DB3282" w:rsidRDefault="00DB3282" w:rsidP="00DB3282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B32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Проект «Город деловых детей»</w:t>
      </w:r>
    </w:p>
    <w:p w:rsidR="00DB3282" w:rsidRPr="00DB3282" w:rsidRDefault="00DB3282" w:rsidP="00DB3282">
      <w:pPr>
        <w:spacing w:after="0" w:line="240" w:lineRule="auto"/>
        <w:jc w:val="both"/>
        <w:rPr>
          <w:rFonts w:ascii="Arial" w:eastAsia="Times New Roman" w:hAnsi="Arial" w:cs="Arial"/>
          <w:color w:val="474644"/>
          <w:sz w:val="20"/>
          <w:szCs w:val="20"/>
          <w:lang w:eastAsia="ru-RU"/>
        </w:rPr>
      </w:pPr>
      <w:r w:rsidRPr="00DB3282">
        <w:rPr>
          <w:rFonts w:ascii="Arial" w:eastAsia="Times New Roman" w:hAnsi="Arial" w:cs="Arial"/>
          <w:color w:val="474644"/>
          <w:sz w:val="20"/>
          <w:szCs w:val="20"/>
          <w:lang w:eastAsia="ru-RU"/>
        </w:rPr>
        <w:t>ЦДБ стала победителем конкурса фонда М. Прохорова «Новая роль библиотек в образовании». Представленный на конкурс проект «Город деловых детей» получил финансирование в размере 142885 рублей. Проект направлен на формирование основ финансовой грамотности и раннюю профориентацию детей младшего школьного возраста, вовлечение их в сферу деловой активности. В «Городе деловых детей» проходят занятия по специально разработанной программе «Мир профессий и финансовая азбука». На занятиях по профориентации дети не только узнают, какие бывают профессии, но и выбирают любимое дело и устраиваются на работу. В «городе» они так же изучают азы финансовой грамотности: понимание природы и функции денег. Здесь осуществляются все атрибуты реальной жизни: документы, законы, карьерная лестница, деньги и др. Каждый «житель города» получает паспорт с пропиской, которая дает ему возможность посещать город в любое рабочее время и самостоятельно заняться изучением любимого дела; поиграть в экономический игры, подработать. На информационном стенде «Биржа труда» вывешивается список вакансий. Хочешь - поработай дворником, цветоводом, журналистом, хочешь – курьером или администратором и получи за это «</w:t>
      </w:r>
      <w:proofErr w:type="spellStart"/>
      <w:r w:rsidRPr="00DB3282">
        <w:rPr>
          <w:rFonts w:ascii="Arial" w:eastAsia="Times New Roman" w:hAnsi="Arial" w:cs="Arial"/>
          <w:color w:val="474644"/>
          <w:sz w:val="20"/>
          <w:szCs w:val="20"/>
          <w:lang w:eastAsia="ru-RU"/>
        </w:rPr>
        <w:t>Библики</w:t>
      </w:r>
      <w:proofErr w:type="spellEnd"/>
      <w:r w:rsidRPr="00DB3282">
        <w:rPr>
          <w:rFonts w:ascii="Arial" w:eastAsia="Times New Roman" w:hAnsi="Arial" w:cs="Arial"/>
          <w:color w:val="474644"/>
          <w:sz w:val="20"/>
          <w:szCs w:val="20"/>
          <w:lang w:eastAsia="ru-RU"/>
        </w:rPr>
        <w:t>», местная денежная валюта. Вся финансовая информация размещается на информационном стенде. На территории «города» функционирует «</w:t>
      </w:r>
      <w:proofErr w:type="spellStart"/>
      <w:r w:rsidRPr="00DB3282">
        <w:rPr>
          <w:rFonts w:ascii="Arial" w:eastAsia="Times New Roman" w:hAnsi="Arial" w:cs="Arial"/>
          <w:color w:val="474644"/>
          <w:sz w:val="20"/>
          <w:szCs w:val="20"/>
          <w:lang w:eastAsia="ru-RU"/>
        </w:rPr>
        <w:t>Библиобанк</w:t>
      </w:r>
      <w:proofErr w:type="spellEnd"/>
      <w:r w:rsidRPr="00DB3282">
        <w:rPr>
          <w:rFonts w:ascii="Arial" w:eastAsia="Times New Roman" w:hAnsi="Arial" w:cs="Arial"/>
          <w:color w:val="474644"/>
          <w:sz w:val="20"/>
          <w:szCs w:val="20"/>
          <w:lang w:eastAsia="ru-RU"/>
        </w:rPr>
        <w:t>», куда можно вкладывать свои «</w:t>
      </w:r>
      <w:proofErr w:type="spellStart"/>
      <w:r w:rsidRPr="00DB3282">
        <w:rPr>
          <w:rFonts w:ascii="Arial" w:eastAsia="Times New Roman" w:hAnsi="Arial" w:cs="Arial"/>
          <w:color w:val="474644"/>
          <w:sz w:val="20"/>
          <w:szCs w:val="20"/>
          <w:lang w:eastAsia="ru-RU"/>
        </w:rPr>
        <w:t>Библики</w:t>
      </w:r>
      <w:proofErr w:type="spellEnd"/>
      <w:r w:rsidRPr="00DB3282">
        <w:rPr>
          <w:rFonts w:ascii="Arial" w:eastAsia="Times New Roman" w:hAnsi="Arial" w:cs="Arial"/>
          <w:color w:val="474644"/>
          <w:sz w:val="20"/>
          <w:szCs w:val="20"/>
          <w:lang w:eastAsia="ru-RU"/>
        </w:rPr>
        <w:t>» под проценты или взять кредит на месяц. Каждый «житель города» имеет «трудовую книжку», в которой фиксируются все достижения или недоработки «горожанина». В настоящее время идет реализация проекта.</w:t>
      </w:r>
    </w:p>
    <w:p w:rsidR="00DA1015" w:rsidRDefault="00DA1015">
      <w:bookmarkStart w:id="0" w:name="_GoBack"/>
      <w:bookmarkEnd w:id="0"/>
    </w:p>
    <w:sectPr w:rsidR="00DA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6A"/>
    <w:rsid w:val="00DA1015"/>
    <w:rsid w:val="00DB3282"/>
    <w:rsid w:val="00F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4BEA-3C97-4CED-B855-D1673BA4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Партизанская</dc:creator>
  <cp:keywords/>
  <dc:description/>
  <cp:lastModifiedBy>Библиотека Партизанская</cp:lastModifiedBy>
  <cp:revision>3</cp:revision>
  <dcterms:created xsi:type="dcterms:W3CDTF">2017-12-05T07:46:00Z</dcterms:created>
  <dcterms:modified xsi:type="dcterms:W3CDTF">2017-12-05T07:46:00Z</dcterms:modified>
</cp:coreProperties>
</file>